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856B1" w14:textId="77777777" w:rsidR="00744830" w:rsidRPr="00467DC3" w:rsidRDefault="00744830" w:rsidP="00744830">
      <w:pPr>
        <w:pStyle w:val="CRCoverPage"/>
        <w:tabs>
          <w:tab w:val="right" w:pos="9639"/>
        </w:tabs>
        <w:spacing w:after="0"/>
        <w:rPr>
          <w:rFonts w:cs="Arial"/>
          <w:b/>
          <w:noProof/>
          <w:sz w:val="24"/>
        </w:rPr>
      </w:pPr>
    </w:p>
    <w:p w14:paraId="4152B405" w14:textId="2BE1DFEA" w:rsidR="00744830" w:rsidRPr="00467DC3" w:rsidRDefault="00744830" w:rsidP="00744830">
      <w:pPr>
        <w:pStyle w:val="CRCoverPage"/>
        <w:tabs>
          <w:tab w:val="right" w:pos="9639"/>
        </w:tabs>
        <w:spacing w:after="0"/>
        <w:rPr>
          <w:rFonts w:cs="Arial"/>
          <w:b/>
          <w:i/>
          <w:noProof/>
          <w:sz w:val="28"/>
        </w:rPr>
      </w:pPr>
      <w:r w:rsidRPr="00467DC3">
        <w:rPr>
          <w:rFonts w:cs="Arial"/>
          <w:b/>
          <w:noProof/>
          <w:sz w:val="24"/>
        </w:rPr>
        <w:t>3GPP TSG-RAN WG4 Meeting #96-e</w:t>
      </w:r>
      <w:r w:rsidRPr="00467DC3">
        <w:rPr>
          <w:rFonts w:cs="Arial"/>
          <w:b/>
          <w:i/>
          <w:noProof/>
          <w:sz w:val="28"/>
        </w:rPr>
        <w:tab/>
        <w:t>R4-20</w:t>
      </w:r>
      <w:r w:rsidR="004033B5">
        <w:rPr>
          <w:rFonts w:cs="Arial"/>
          <w:b/>
          <w:i/>
          <w:noProof/>
          <w:sz w:val="28"/>
        </w:rPr>
        <w:t>10440</w:t>
      </w:r>
      <w:bookmarkStart w:id="0" w:name="_GoBack"/>
      <w:bookmarkEnd w:id="0"/>
    </w:p>
    <w:p w14:paraId="1CD0F6FD" w14:textId="653D363F" w:rsidR="00744830" w:rsidRPr="00467DC3" w:rsidRDefault="00744830" w:rsidP="00744830">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August </w:t>
      </w:r>
      <w:r w:rsidR="009B1D0A">
        <w:rPr>
          <w:rFonts w:cs="Arial"/>
          <w:sz w:val="24"/>
        </w:rPr>
        <w:t>17</w:t>
      </w:r>
      <w:r w:rsidR="009B1D0A" w:rsidRPr="009B1D0A">
        <w:rPr>
          <w:rFonts w:cs="Arial"/>
          <w:sz w:val="24"/>
          <w:vertAlign w:val="superscript"/>
        </w:rPr>
        <w:t>th</w:t>
      </w:r>
      <w:r w:rsidR="009B1D0A">
        <w:rPr>
          <w:rFonts w:cs="Arial"/>
          <w:sz w:val="24"/>
        </w:rPr>
        <w:t>-28</w:t>
      </w:r>
      <w:r w:rsidR="009B1D0A" w:rsidRPr="009B1D0A">
        <w:rPr>
          <w:rFonts w:cs="Arial"/>
          <w:sz w:val="24"/>
          <w:vertAlign w:val="superscript"/>
        </w:rPr>
        <w:t>th</w:t>
      </w:r>
      <w:r w:rsidRPr="00467DC3">
        <w:rPr>
          <w:rFonts w:cs="Arial"/>
          <w:sz w:val="24"/>
        </w:rPr>
        <w:t xml:space="preserve"> 2020</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pPr>
        <w:rPr>
          <w:rFonts w:ascii="Arial" w:hAnsi="Arial" w:cs="Arial"/>
          <w:lang w:val="en-US"/>
        </w:rPr>
      </w:pPr>
      <w:r w:rsidRPr="00467DC3">
        <w:rPr>
          <w:rFonts w:ascii="Arial" w:hAnsi="Arial" w:cs="Arial"/>
          <w:b/>
          <w:lang w:val="en-US"/>
        </w:rPr>
        <w:t>Source:</w:t>
      </w:r>
      <w:r w:rsidRPr="00467DC3">
        <w:rPr>
          <w:rFonts w:ascii="Arial" w:hAnsi="Arial" w:cs="Arial"/>
          <w:b/>
          <w:lang w:val="en-US"/>
        </w:rPr>
        <w:tab/>
      </w:r>
      <w:r w:rsidRPr="00467DC3">
        <w:rPr>
          <w:rFonts w:ascii="Arial" w:hAnsi="Arial" w:cs="Arial"/>
          <w:b/>
          <w:lang w:val="en-US"/>
        </w:rPr>
        <w:tab/>
      </w:r>
      <w:r w:rsidRPr="00467DC3">
        <w:rPr>
          <w:rFonts w:ascii="Arial" w:hAnsi="Arial" w:cs="Arial"/>
          <w:lang w:val="en-US"/>
        </w:rPr>
        <w:t>Ericsson</w:t>
      </w:r>
    </w:p>
    <w:p w14:paraId="785D8DD5" w14:textId="77777777" w:rsidR="00744830" w:rsidRPr="00467DC3" w:rsidRDefault="00744830" w:rsidP="00744830">
      <w:pPr>
        <w:rPr>
          <w:rFonts w:ascii="Arial" w:hAnsi="Arial" w:cs="Arial"/>
          <w:lang w:val="en-US"/>
        </w:rPr>
      </w:pPr>
      <w:r w:rsidRPr="00467DC3">
        <w:rPr>
          <w:rFonts w:ascii="Arial" w:hAnsi="Arial" w:cs="Arial"/>
          <w:b/>
          <w:lang w:val="en-US"/>
        </w:rPr>
        <w:t>Title:</w:t>
      </w:r>
      <w:r w:rsidRPr="00467DC3">
        <w:rPr>
          <w:rFonts w:ascii="Arial" w:hAnsi="Arial" w:cs="Arial"/>
          <w:lang w:val="en-US"/>
        </w:rPr>
        <w:tab/>
      </w:r>
      <w:r w:rsidRPr="00467DC3">
        <w:rPr>
          <w:rFonts w:ascii="Arial" w:hAnsi="Arial" w:cs="Arial"/>
          <w:lang w:val="en-US"/>
        </w:rPr>
        <w:tab/>
      </w:r>
      <w:r w:rsidRPr="00467DC3">
        <w:rPr>
          <w:rFonts w:ascii="Arial" w:hAnsi="Arial" w:cs="Arial"/>
          <w:lang w:val="en-US"/>
        </w:rPr>
        <w:tab/>
        <w:t>Basket WI adding channel BW to NR bands – Way of working reminder</w:t>
      </w:r>
    </w:p>
    <w:p w14:paraId="38171D17" w14:textId="5D2F24E9" w:rsidR="00744830" w:rsidRPr="00467DC3" w:rsidRDefault="00744830" w:rsidP="00744830">
      <w:pPr>
        <w:rPr>
          <w:rFonts w:ascii="Arial" w:hAnsi="Arial" w:cs="Arial"/>
          <w:lang w:val="en-US"/>
        </w:rPr>
      </w:pPr>
      <w:r w:rsidRPr="00467DC3">
        <w:rPr>
          <w:rFonts w:ascii="Arial" w:hAnsi="Arial" w:cs="Arial"/>
          <w:b/>
          <w:lang w:val="en-US"/>
        </w:rPr>
        <w:t>Agenda item:</w:t>
      </w:r>
      <w:r w:rsidRPr="00467DC3">
        <w:rPr>
          <w:rFonts w:ascii="Arial" w:hAnsi="Arial" w:cs="Arial"/>
          <w:lang w:val="en-US"/>
        </w:rPr>
        <w:tab/>
      </w:r>
      <w:r w:rsidRPr="00467DC3">
        <w:rPr>
          <w:rFonts w:ascii="Arial" w:hAnsi="Arial" w:cs="Arial"/>
          <w:lang w:val="en-US"/>
        </w:rPr>
        <w:tab/>
      </w:r>
      <w:r w:rsidR="009B1D0A">
        <w:rPr>
          <w:rFonts w:ascii="Arial" w:hAnsi="Arial" w:cs="Arial"/>
          <w:lang w:val="en-US"/>
        </w:rPr>
        <w:t>10.17.1</w:t>
      </w:r>
    </w:p>
    <w:p w14:paraId="69C3C6CE" w14:textId="77777777" w:rsidR="00744830" w:rsidRPr="00467DC3" w:rsidRDefault="00744830" w:rsidP="00744830">
      <w:pPr>
        <w:rPr>
          <w:rFonts w:ascii="Arial" w:hAnsi="Arial" w:cs="Arial"/>
          <w:lang w:val="en-US"/>
        </w:rPr>
      </w:pPr>
      <w:r w:rsidRPr="00467DC3">
        <w:rPr>
          <w:rFonts w:ascii="Arial" w:hAnsi="Arial" w:cs="Arial"/>
          <w:b/>
          <w:lang w:val="en-US"/>
        </w:rPr>
        <w:t>Document for:</w:t>
      </w:r>
      <w:r w:rsidRPr="00467DC3">
        <w:rPr>
          <w:rFonts w:ascii="Arial" w:hAnsi="Arial" w:cs="Arial"/>
          <w:b/>
          <w:lang w:val="en-US"/>
        </w:rPr>
        <w:tab/>
      </w:r>
      <w:r w:rsidRPr="00467DC3">
        <w:rPr>
          <w:rFonts w:ascii="Arial" w:hAnsi="Arial" w:cs="Arial"/>
          <w:lang w:val="en-US"/>
        </w:rPr>
        <w:t>Discussion</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A7B7020" w14:textId="02BC06D4" w:rsidR="00744830" w:rsidRPr="00467DC3" w:rsidRDefault="00744830" w:rsidP="00744830">
      <w:pPr>
        <w:shd w:val="clear" w:color="auto" w:fill="FFFFFF"/>
        <w:rPr>
          <w:rFonts w:ascii="Arial" w:eastAsia="MS Mincho" w:hAnsi="Arial" w:cs="Arial"/>
          <w:sz w:val="20"/>
          <w:szCs w:val="20"/>
          <w:lang w:val="en-US" w:eastAsia="ja-JP"/>
        </w:rPr>
      </w:pPr>
      <w:r w:rsidRPr="00467DC3">
        <w:rPr>
          <w:rFonts w:ascii="Arial" w:eastAsia="MS Mincho" w:hAnsi="Arial" w:cs="Arial"/>
          <w:sz w:val="20"/>
          <w:szCs w:val="20"/>
          <w:lang w:val="en-US" w:eastAsia="ja-JP"/>
        </w:rPr>
        <w:t xml:space="preserve">A new basket WI </w:t>
      </w:r>
      <w:r w:rsidRPr="00467DC3">
        <w:rPr>
          <w:rFonts w:ascii="Arial" w:eastAsia="MS Mincho" w:hAnsi="Arial" w:cs="Arial"/>
          <w:sz w:val="20"/>
          <w:szCs w:val="20"/>
          <w:lang w:val="en-US" w:eastAsia="ja-JP"/>
        </w:rPr>
        <w:fldChar w:fldCharType="begin"/>
      </w:r>
      <w:r w:rsidRPr="00467DC3">
        <w:rPr>
          <w:rFonts w:ascii="Arial" w:eastAsia="MS Mincho" w:hAnsi="Arial" w:cs="Arial"/>
          <w:sz w:val="20"/>
          <w:szCs w:val="20"/>
          <w:lang w:val="en-US" w:eastAsia="ja-JP"/>
        </w:rPr>
        <w:instrText xml:space="preserve"> REF _Ref36645126 \r \h </w:instrText>
      </w:r>
      <w:r w:rsidR="00467DC3" w:rsidRPr="00467DC3">
        <w:rPr>
          <w:rFonts w:ascii="Arial" w:eastAsia="MS Mincho" w:hAnsi="Arial" w:cs="Arial"/>
          <w:sz w:val="20"/>
          <w:szCs w:val="20"/>
          <w:lang w:val="en-US" w:eastAsia="ja-JP"/>
        </w:rPr>
        <w:instrText xml:space="preserve"> \* MERGEFORMAT </w:instrText>
      </w:r>
      <w:r w:rsidRPr="00467DC3">
        <w:rPr>
          <w:rFonts w:ascii="Arial" w:eastAsia="MS Mincho" w:hAnsi="Arial" w:cs="Arial"/>
          <w:sz w:val="20"/>
          <w:szCs w:val="20"/>
          <w:lang w:val="en-US" w:eastAsia="ja-JP"/>
        </w:rPr>
      </w:r>
      <w:r w:rsidRPr="00467DC3">
        <w:rPr>
          <w:rFonts w:ascii="Arial" w:eastAsia="MS Mincho" w:hAnsi="Arial" w:cs="Arial"/>
          <w:sz w:val="20"/>
          <w:szCs w:val="20"/>
          <w:lang w:val="en-US" w:eastAsia="ja-JP"/>
        </w:rPr>
        <w:fldChar w:fldCharType="separate"/>
      </w:r>
      <w:r w:rsidRPr="00467DC3">
        <w:rPr>
          <w:rFonts w:ascii="Arial" w:eastAsia="MS Mincho" w:hAnsi="Arial" w:cs="Arial"/>
          <w:sz w:val="20"/>
          <w:szCs w:val="20"/>
          <w:lang w:val="en-US" w:eastAsia="ja-JP"/>
        </w:rPr>
        <w:t>[1]</w:t>
      </w:r>
      <w:r w:rsidRPr="00467DC3">
        <w:rPr>
          <w:rFonts w:ascii="Arial" w:eastAsia="MS Mincho" w:hAnsi="Arial" w:cs="Arial"/>
          <w:sz w:val="20"/>
          <w:szCs w:val="20"/>
          <w:lang w:val="en-US" w:eastAsia="ja-JP"/>
        </w:rPr>
        <w:fldChar w:fldCharType="end"/>
      </w:r>
      <w:r w:rsidRPr="00467DC3">
        <w:rPr>
          <w:rFonts w:ascii="Arial" w:eastAsia="MS Mincho" w:hAnsi="Arial" w:cs="Arial"/>
          <w:sz w:val="20"/>
          <w:szCs w:val="20"/>
          <w:lang w:val="en-US" w:eastAsia="ja-JP"/>
        </w:rPr>
        <w:t xml:space="preserve"> has been approved in last RAN#88 meeting.</w:t>
      </w:r>
      <w:r w:rsidR="00D63095">
        <w:rPr>
          <w:rFonts w:ascii="Arial" w:eastAsia="MS Mincho" w:hAnsi="Arial" w:cs="Arial"/>
          <w:sz w:val="20"/>
          <w:szCs w:val="20"/>
          <w:lang w:val="en-US" w:eastAsia="ja-JP"/>
        </w:rPr>
        <w:t xml:space="preserve"> </w:t>
      </w:r>
      <w:r w:rsidRPr="00467DC3">
        <w:rPr>
          <w:rFonts w:ascii="Arial" w:eastAsia="MS Mincho" w:hAnsi="Arial" w:cs="Arial"/>
          <w:sz w:val="20"/>
          <w:szCs w:val="20"/>
          <w:lang w:val="en-US" w:eastAsia="ja-JP"/>
        </w:rPr>
        <w:t>The goal with this new basket WI is to manage all requests related to adding channel bandwidths to existing NR bands. In Rel-16, this was done individually via specific WI, one per request, adding extra overhead and from time to time generating some conflict when the requests were targeting the same band. This new basket WI should avoid such situations and improve work efficiency.</w:t>
      </w:r>
    </w:p>
    <w:p w14:paraId="7C894EA4" w14:textId="5BFE3EFF" w:rsidR="00744830" w:rsidRPr="00467DC3" w:rsidRDefault="00744830" w:rsidP="00744830">
      <w:pPr>
        <w:shd w:val="clear" w:color="auto" w:fill="FFFFFF"/>
        <w:rPr>
          <w:rFonts w:ascii="Arial" w:eastAsia="MS Mincho" w:hAnsi="Arial" w:cs="Arial"/>
          <w:sz w:val="20"/>
          <w:szCs w:val="20"/>
          <w:lang w:val="en-US" w:eastAsia="ja-JP"/>
        </w:rPr>
      </w:pPr>
      <w:r w:rsidRPr="00467DC3">
        <w:rPr>
          <w:rFonts w:ascii="Arial" w:eastAsia="MS Mincho" w:hAnsi="Arial" w:cs="Arial"/>
          <w:sz w:val="20"/>
          <w:szCs w:val="20"/>
          <w:lang w:val="en-US" w:eastAsia="ja-JP"/>
        </w:rPr>
        <w:t xml:space="preserve">As this is a new basket WI, this contribution is reminding the agreed way of working which is also described in the WI </w:t>
      </w:r>
      <w:r w:rsidRPr="00467DC3">
        <w:rPr>
          <w:rFonts w:ascii="Arial" w:eastAsia="MS Mincho" w:hAnsi="Arial" w:cs="Arial"/>
          <w:sz w:val="20"/>
          <w:szCs w:val="20"/>
          <w:lang w:val="en-US" w:eastAsia="ja-JP"/>
        </w:rPr>
        <w:fldChar w:fldCharType="begin"/>
      </w:r>
      <w:r w:rsidRPr="00467DC3">
        <w:rPr>
          <w:rFonts w:ascii="Arial" w:eastAsia="MS Mincho" w:hAnsi="Arial" w:cs="Arial"/>
          <w:sz w:val="20"/>
          <w:szCs w:val="20"/>
          <w:lang w:val="en-US" w:eastAsia="ja-JP"/>
        </w:rPr>
        <w:instrText xml:space="preserve"> REF _Ref36645126 \r \h </w:instrText>
      </w:r>
      <w:r w:rsidR="00467DC3" w:rsidRPr="00467DC3">
        <w:rPr>
          <w:rFonts w:ascii="Arial" w:eastAsia="MS Mincho" w:hAnsi="Arial" w:cs="Arial"/>
          <w:sz w:val="20"/>
          <w:szCs w:val="20"/>
          <w:lang w:val="en-US" w:eastAsia="ja-JP"/>
        </w:rPr>
        <w:instrText xml:space="preserve"> \* MERGEFORMAT </w:instrText>
      </w:r>
      <w:r w:rsidRPr="00467DC3">
        <w:rPr>
          <w:rFonts w:ascii="Arial" w:eastAsia="MS Mincho" w:hAnsi="Arial" w:cs="Arial"/>
          <w:sz w:val="20"/>
          <w:szCs w:val="20"/>
          <w:lang w:val="en-US" w:eastAsia="ja-JP"/>
        </w:rPr>
      </w:r>
      <w:r w:rsidRPr="00467DC3">
        <w:rPr>
          <w:rFonts w:ascii="Arial" w:eastAsia="MS Mincho" w:hAnsi="Arial" w:cs="Arial"/>
          <w:sz w:val="20"/>
          <w:szCs w:val="20"/>
          <w:lang w:val="en-US" w:eastAsia="ja-JP"/>
        </w:rPr>
        <w:fldChar w:fldCharType="separate"/>
      </w:r>
      <w:r w:rsidRPr="00467DC3">
        <w:rPr>
          <w:rFonts w:ascii="Arial" w:eastAsia="MS Mincho" w:hAnsi="Arial" w:cs="Arial"/>
          <w:sz w:val="20"/>
          <w:szCs w:val="20"/>
          <w:lang w:val="en-US" w:eastAsia="ja-JP"/>
        </w:rPr>
        <w:t>[1]</w:t>
      </w:r>
      <w:r w:rsidRPr="00467DC3">
        <w:rPr>
          <w:rFonts w:ascii="Arial" w:eastAsia="MS Mincho" w:hAnsi="Arial" w:cs="Arial"/>
          <w:sz w:val="20"/>
          <w:szCs w:val="20"/>
          <w:lang w:val="en-US" w:eastAsia="ja-JP"/>
        </w:rPr>
        <w:fldChar w:fldCharType="end"/>
      </w:r>
      <w:r w:rsidRPr="00467DC3">
        <w:rPr>
          <w:rFonts w:ascii="Arial" w:eastAsia="MS Mincho" w:hAnsi="Arial" w:cs="Arial"/>
          <w:sz w:val="20"/>
          <w:szCs w:val="20"/>
          <w:lang w:val="en-US" w:eastAsia="ja-JP"/>
        </w:rPr>
        <w:t xml:space="preserve"> and was discussed in several RAN4 meetings.</w:t>
      </w:r>
    </w:p>
    <w:p w14:paraId="3A9AF3AC" w14:textId="77777777" w:rsidR="00744830" w:rsidRPr="00467DC3" w:rsidRDefault="00744830" w:rsidP="00744830">
      <w:pPr>
        <w:pStyle w:val="Heading1"/>
        <w:shd w:val="clear" w:color="auto" w:fill="FFFFFF"/>
        <w:rPr>
          <w:rFonts w:cs="Arial"/>
          <w:lang w:val="en-US"/>
        </w:rPr>
      </w:pPr>
      <w:r w:rsidRPr="00467DC3">
        <w:rPr>
          <w:rFonts w:cs="Arial"/>
          <w:lang w:val="en-US"/>
        </w:rPr>
        <w:t xml:space="preserve">Discussion </w:t>
      </w:r>
    </w:p>
    <w:p w14:paraId="6582DE54" w14:textId="77777777" w:rsidR="00744830" w:rsidRPr="00467DC3" w:rsidRDefault="00744830" w:rsidP="00744830">
      <w:pPr>
        <w:pStyle w:val="Heading2"/>
        <w:rPr>
          <w:rFonts w:cs="Arial"/>
          <w:lang w:val="en-US"/>
        </w:rPr>
      </w:pPr>
      <w:r w:rsidRPr="00467DC3">
        <w:rPr>
          <w:rFonts w:cs="Arial"/>
          <w:lang w:val="en-US"/>
        </w:rPr>
        <w:t>WI scope</w:t>
      </w:r>
    </w:p>
    <w:p w14:paraId="68983C57" w14:textId="77777777" w:rsidR="00744830" w:rsidRPr="00467DC3" w:rsidRDefault="00744830" w:rsidP="00744830">
      <w:pPr>
        <w:rPr>
          <w:rFonts w:ascii="Arial" w:hAnsi="Arial" w:cs="Arial"/>
          <w:sz w:val="20"/>
          <w:szCs w:val="20"/>
          <w:lang w:val="en-US"/>
        </w:rPr>
      </w:pPr>
      <w:r w:rsidRPr="00467DC3">
        <w:rPr>
          <w:rFonts w:ascii="Arial" w:hAnsi="Arial" w:cs="Arial"/>
          <w:sz w:val="20"/>
          <w:szCs w:val="20"/>
          <w:lang w:val="en-US"/>
        </w:rPr>
        <w:t>The scope of this WI is restricted on adding support for channel bandwidths in any NR band which is already specified in TS 38.104 and TS 38.101.</w:t>
      </w:r>
    </w:p>
    <w:p w14:paraId="334FD12A" w14:textId="77777777" w:rsidR="00744830" w:rsidRPr="00467DC3" w:rsidRDefault="00744830" w:rsidP="00744830">
      <w:pPr>
        <w:rPr>
          <w:rFonts w:ascii="Arial" w:hAnsi="Arial" w:cs="Arial"/>
          <w:sz w:val="20"/>
          <w:szCs w:val="20"/>
          <w:lang w:val="en-US"/>
        </w:rPr>
      </w:pPr>
      <w:r w:rsidRPr="00467DC3">
        <w:rPr>
          <w:rFonts w:ascii="Arial" w:hAnsi="Arial" w:cs="Arial"/>
          <w:sz w:val="20"/>
          <w:szCs w:val="20"/>
          <w:lang w:val="en-US"/>
        </w:rPr>
        <w:t>The added channel bandwidth(s) shall also be specified in TS 38.104 and TS 38.101, they shall also be supported in another band. As listed in the WI, the considered channel bandwidths are then:</w:t>
      </w:r>
    </w:p>
    <w:p w14:paraId="1817FFE4" w14:textId="77777777" w:rsidR="00744830" w:rsidRPr="00467DC3" w:rsidRDefault="00744830" w:rsidP="00744830">
      <w:pPr>
        <w:numPr>
          <w:ilvl w:val="0"/>
          <w:numId w:val="30"/>
        </w:numPr>
        <w:spacing w:after="0"/>
        <w:rPr>
          <w:rFonts w:ascii="Arial" w:hAnsi="Arial" w:cs="Arial"/>
          <w:bCs/>
          <w:sz w:val="20"/>
          <w:szCs w:val="20"/>
        </w:rPr>
      </w:pPr>
      <w:r w:rsidRPr="00467DC3">
        <w:rPr>
          <w:rFonts w:ascii="Arial" w:hAnsi="Arial" w:cs="Arial"/>
          <w:bCs/>
          <w:sz w:val="20"/>
          <w:szCs w:val="20"/>
        </w:rPr>
        <w:t>FR1: {5 MHz, 10 MHz, 15 MHz, 20 MHz, 25 MHz, 30 MHz, 40 MHz, 50 MHz, 60 MHz, 70 MHz, 80 MHz, 90 MHz, 100 MHz}.</w:t>
      </w:r>
    </w:p>
    <w:p w14:paraId="6BC09A2D" w14:textId="77777777" w:rsidR="00744830" w:rsidRPr="00467DC3" w:rsidRDefault="00744830" w:rsidP="00744830">
      <w:pPr>
        <w:spacing w:after="0"/>
        <w:ind w:left="720"/>
        <w:rPr>
          <w:rFonts w:ascii="Arial" w:hAnsi="Arial" w:cs="Arial"/>
          <w:bCs/>
          <w:sz w:val="20"/>
          <w:szCs w:val="20"/>
        </w:rPr>
      </w:pPr>
    </w:p>
    <w:p w14:paraId="56E7B412" w14:textId="77777777" w:rsidR="00744830" w:rsidRPr="00467DC3" w:rsidRDefault="00744830" w:rsidP="00744830">
      <w:pPr>
        <w:numPr>
          <w:ilvl w:val="0"/>
          <w:numId w:val="30"/>
        </w:numPr>
        <w:spacing w:after="0"/>
        <w:rPr>
          <w:rFonts w:ascii="Arial" w:hAnsi="Arial" w:cs="Arial"/>
          <w:bCs/>
          <w:sz w:val="20"/>
          <w:szCs w:val="20"/>
        </w:rPr>
      </w:pPr>
      <w:r w:rsidRPr="00467DC3">
        <w:rPr>
          <w:rFonts w:ascii="Arial" w:hAnsi="Arial" w:cs="Arial"/>
          <w:bCs/>
          <w:sz w:val="20"/>
          <w:szCs w:val="20"/>
        </w:rPr>
        <w:t>FR2: {50 MHz, 100 MHz, 200 MHz, 400 MHz}</w:t>
      </w:r>
    </w:p>
    <w:p w14:paraId="11F3FCF8" w14:textId="77777777" w:rsidR="00744830" w:rsidRPr="00467DC3" w:rsidRDefault="00744830" w:rsidP="00744830">
      <w:pPr>
        <w:rPr>
          <w:rFonts w:ascii="Arial" w:hAnsi="Arial" w:cs="Arial"/>
          <w:sz w:val="20"/>
          <w:szCs w:val="20"/>
          <w:lang w:val="en-US"/>
        </w:rPr>
      </w:pPr>
    </w:p>
    <w:p w14:paraId="583C752F" w14:textId="0428E153" w:rsidR="00744830" w:rsidRPr="00467DC3" w:rsidRDefault="00744830" w:rsidP="00744830">
      <w:pPr>
        <w:rPr>
          <w:rFonts w:ascii="Arial" w:hAnsi="Arial" w:cs="Arial"/>
          <w:sz w:val="20"/>
          <w:szCs w:val="20"/>
          <w:lang w:val="en-US"/>
        </w:rPr>
      </w:pPr>
      <w:r w:rsidRPr="00467DC3">
        <w:rPr>
          <w:rFonts w:ascii="Arial" w:hAnsi="Arial" w:cs="Arial"/>
          <w:sz w:val="20"/>
          <w:szCs w:val="20"/>
          <w:lang w:val="en-US"/>
        </w:rPr>
        <w:t xml:space="preserve">Also, to avoid any confusion and potential conflict when updating the specifications, CA and EN/DC are out of scope of this basket WI. Any needed update shall be handle via the already existing basket WI or </w:t>
      </w:r>
      <w:r w:rsidR="00D63095" w:rsidRPr="00467DC3">
        <w:rPr>
          <w:rFonts w:ascii="Arial" w:hAnsi="Arial" w:cs="Arial"/>
          <w:sz w:val="20"/>
          <w:szCs w:val="20"/>
          <w:lang w:val="en-US"/>
        </w:rPr>
        <w:t>separate</w:t>
      </w:r>
      <w:r w:rsidRPr="00467DC3">
        <w:rPr>
          <w:rFonts w:ascii="Arial" w:hAnsi="Arial" w:cs="Arial"/>
          <w:sz w:val="20"/>
          <w:szCs w:val="20"/>
          <w:lang w:val="en-US"/>
        </w:rPr>
        <w:t xml:space="preserve"> CR. </w:t>
      </w:r>
    </w:p>
    <w:p w14:paraId="226863AB" w14:textId="77777777" w:rsidR="00744830" w:rsidRPr="00467DC3" w:rsidRDefault="00744830" w:rsidP="00744830">
      <w:pPr>
        <w:pStyle w:val="Heading2"/>
        <w:rPr>
          <w:rFonts w:cs="Arial"/>
          <w:lang w:val="en-US"/>
        </w:rPr>
      </w:pPr>
      <w:r w:rsidRPr="00467DC3">
        <w:rPr>
          <w:rFonts w:cs="Arial"/>
          <w:lang w:val="en-US"/>
        </w:rPr>
        <w:t>Way of working</w:t>
      </w:r>
    </w:p>
    <w:p w14:paraId="19C45790" w14:textId="43C3A3F7" w:rsidR="00744830" w:rsidRPr="00467DC3" w:rsidRDefault="00744830" w:rsidP="00744830">
      <w:pPr>
        <w:rPr>
          <w:rFonts w:ascii="Arial" w:hAnsi="Arial" w:cs="Arial"/>
          <w:sz w:val="20"/>
          <w:szCs w:val="20"/>
          <w:lang w:val="en-US"/>
        </w:rPr>
      </w:pPr>
      <w:r w:rsidRPr="00467DC3">
        <w:rPr>
          <w:rFonts w:ascii="Arial" w:hAnsi="Arial" w:cs="Arial"/>
          <w:sz w:val="20"/>
          <w:szCs w:val="20"/>
          <w:lang w:val="en-US"/>
        </w:rPr>
        <w:t xml:space="preserve">Following </w:t>
      </w:r>
      <w:r w:rsidRPr="00467DC3">
        <w:rPr>
          <w:rFonts w:ascii="Arial" w:hAnsi="Arial" w:cs="Arial"/>
          <w:sz w:val="20"/>
          <w:szCs w:val="20"/>
          <w:lang w:val="en-US"/>
        </w:rPr>
        <w:fldChar w:fldCharType="begin"/>
      </w:r>
      <w:r w:rsidRPr="00467DC3">
        <w:rPr>
          <w:rFonts w:ascii="Arial" w:hAnsi="Arial" w:cs="Arial"/>
          <w:sz w:val="20"/>
          <w:szCs w:val="20"/>
          <w:lang w:val="en-US"/>
        </w:rPr>
        <w:instrText xml:space="preserve"> REF _Ref46306817 \h </w:instrText>
      </w:r>
      <w:r w:rsidR="00467DC3" w:rsidRPr="00467DC3">
        <w:rPr>
          <w:rFonts w:ascii="Arial" w:hAnsi="Arial" w:cs="Arial"/>
          <w:sz w:val="20"/>
          <w:szCs w:val="20"/>
          <w:lang w:val="en-US"/>
        </w:rPr>
        <w:instrText xml:space="preserve"> \* MERGEFORMAT </w:instrText>
      </w:r>
      <w:r w:rsidRPr="00467DC3">
        <w:rPr>
          <w:rFonts w:ascii="Arial" w:hAnsi="Arial" w:cs="Arial"/>
          <w:sz w:val="20"/>
          <w:szCs w:val="20"/>
          <w:lang w:val="en-US"/>
        </w:rPr>
      </w:r>
      <w:r w:rsidRPr="00467DC3">
        <w:rPr>
          <w:rFonts w:ascii="Arial" w:hAnsi="Arial" w:cs="Arial"/>
          <w:sz w:val="20"/>
          <w:szCs w:val="20"/>
          <w:lang w:val="en-US"/>
        </w:rPr>
        <w:fldChar w:fldCharType="separate"/>
      </w:r>
      <w:r w:rsidRPr="00467DC3">
        <w:rPr>
          <w:rFonts w:ascii="Arial" w:hAnsi="Arial" w:cs="Arial"/>
          <w:sz w:val="20"/>
          <w:szCs w:val="20"/>
        </w:rPr>
        <w:t xml:space="preserve">Figure </w:t>
      </w:r>
      <w:r w:rsidRPr="00467DC3">
        <w:rPr>
          <w:rFonts w:ascii="Arial" w:hAnsi="Arial" w:cs="Arial"/>
          <w:noProof/>
          <w:sz w:val="20"/>
          <w:szCs w:val="20"/>
        </w:rPr>
        <w:t>1</w:t>
      </w:r>
      <w:r w:rsidRPr="00467DC3">
        <w:rPr>
          <w:rFonts w:ascii="Arial" w:hAnsi="Arial" w:cs="Arial"/>
          <w:sz w:val="20"/>
          <w:szCs w:val="20"/>
          <w:lang w:val="en-US"/>
        </w:rPr>
        <w:fldChar w:fldCharType="end"/>
      </w:r>
      <w:r w:rsidRPr="00467DC3">
        <w:rPr>
          <w:rFonts w:ascii="Arial" w:hAnsi="Arial" w:cs="Arial"/>
          <w:sz w:val="20"/>
          <w:szCs w:val="20"/>
          <w:lang w:val="en-US"/>
        </w:rPr>
        <w:t xml:space="preserve"> summarizes the way of working now that this basket WI has been approved.</w:t>
      </w:r>
    </w:p>
    <w:p w14:paraId="1C5FEAE2" w14:textId="77777777" w:rsidR="00744830" w:rsidRPr="00467DC3" w:rsidRDefault="00744830" w:rsidP="00744830">
      <w:pPr>
        <w:rPr>
          <w:rFonts w:ascii="Arial" w:hAnsi="Arial" w:cs="Arial"/>
          <w:lang w:val="en-US"/>
        </w:rPr>
      </w:pPr>
    </w:p>
    <w:p w14:paraId="26C2A317" w14:textId="77777777" w:rsidR="00744830" w:rsidRPr="00467DC3" w:rsidRDefault="00744830" w:rsidP="00744830">
      <w:pPr>
        <w:rPr>
          <w:rFonts w:ascii="Arial" w:hAnsi="Arial" w:cs="Arial"/>
        </w:rPr>
      </w:pPr>
    </w:p>
    <w:p w14:paraId="13F76BAC" w14:textId="77777777" w:rsidR="00744830" w:rsidRPr="00467DC3" w:rsidRDefault="00744830" w:rsidP="00744830">
      <w:pPr>
        <w:rPr>
          <w:rFonts w:ascii="Arial" w:hAnsi="Arial" w:cs="Arial"/>
        </w:rPr>
      </w:pPr>
    </w:p>
    <w:p w14:paraId="15EA4F72" w14:textId="77777777" w:rsidR="00744830" w:rsidRPr="00467DC3" w:rsidRDefault="004033B5" w:rsidP="00744830">
      <w:pPr>
        <w:keepNext/>
        <w:ind w:left="-810"/>
        <w:rPr>
          <w:rFonts w:ascii="Arial" w:hAnsi="Arial" w:cs="Arial"/>
        </w:rPr>
      </w:pPr>
      <w:r>
        <w:rPr>
          <w:rFonts w:ascii="Arial" w:hAnsi="Arial" w:cs="Arial"/>
        </w:rPr>
        <w:lastRenderedPageBreak/>
        <w:pict w14:anchorId="7DF92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35pt;height:157.75pt">
            <v:imagedata r:id="rId8" o:title=""/>
          </v:shape>
        </w:pict>
      </w:r>
    </w:p>
    <w:p w14:paraId="58F69776" w14:textId="77777777" w:rsidR="00744830" w:rsidRPr="00467DC3" w:rsidRDefault="00744830" w:rsidP="00744830">
      <w:pPr>
        <w:pStyle w:val="Caption"/>
        <w:ind w:firstLine="720"/>
        <w:rPr>
          <w:rFonts w:ascii="Arial" w:hAnsi="Arial" w:cs="Arial"/>
        </w:rPr>
      </w:pPr>
      <w:bookmarkStart w:id="1" w:name="_Ref46306817"/>
      <w:r w:rsidRPr="00467DC3">
        <w:rPr>
          <w:rFonts w:ascii="Arial" w:hAnsi="Arial" w:cs="Arial"/>
        </w:rPr>
        <w:t xml:space="preserve">Figure </w:t>
      </w:r>
      <w:r w:rsidRPr="00467DC3">
        <w:rPr>
          <w:rFonts w:ascii="Arial" w:hAnsi="Arial" w:cs="Arial"/>
        </w:rPr>
        <w:fldChar w:fldCharType="begin"/>
      </w:r>
      <w:r w:rsidRPr="00467DC3">
        <w:rPr>
          <w:rFonts w:ascii="Arial" w:hAnsi="Arial" w:cs="Arial"/>
        </w:rPr>
        <w:instrText xml:space="preserve"> SEQ Figure \* ARABIC </w:instrText>
      </w:r>
      <w:r w:rsidRPr="00467DC3">
        <w:rPr>
          <w:rFonts w:ascii="Arial" w:hAnsi="Arial" w:cs="Arial"/>
        </w:rPr>
        <w:fldChar w:fldCharType="separate"/>
      </w:r>
      <w:r w:rsidRPr="00467DC3">
        <w:rPr>
          <w:rFonts w:ascii="Arial" w:hAnsi="Arial" w:cs="Arial"/>
          <w:noProof/>
        </w:rPr>
        <w:t>1</w:t>
      </w:r>
      <w:r w:rsidRPr="00467DC3">
        <w:rPr>
          <w:rFonts w:ascii="Arial" w:hAnsi="Arial" w:cs="Arial"/>
        </w:rPr>
        <w:fldChar w:fldCharType="end"/>
      </w:r>
      <w:bookmarkEnd w:id="1"/>
      <w:r w:rsidRPr="00467DC3">
        <w:rPr>
          <w:rFonts w:ascii="Arial" w:hAnsi="Arial" w:cs="Arial"/>
        </w:rPr>
        <w:t>: way of working</w:t>
      </w:r>
    </w:p>
    <w:p w14:paraId="071D7BE9" w14:textId="77777777" w:rsidR="00744830" w:rsidRPr="00467DC3" w:rsidRDefault="00744830" w:rsidP="00744830">
      <w:pPr>
        <w:rPr>
          <w:rFonts w:ascii="Arial" w:hAnsi="Arial" w:cs="Arial"/>
          <w:sz w:val="20"/>
          <w:szCs w:val="20"/>
        </w:rPr>
      </w:pPr>
      <w:r w:rsidRPr="00467DC3">
        <w:rPr>
          <w:rFonts w:ascii="Arial" w:hAnsi="Arial" w:cs="Arial"/>
          <w:sz w:val="20"/>
          <w:szCs w:val="20"/>
        </w:rPr>
        <w:t>Any new request shall be sent on RAN4 reflector and, to be considered as complete, it shall at least include :</w:t>
      </w:r>
    </w:p>
    <w:p w14:paraId="11275EA8" w14:textId="77777777" w:rsidR="00744830" w:rsidRPr="00467DC3" w:rsidRDefault="00744830" w:rsidP="00744830">
      <w:pPr>
        <w:numPr>
          <w:ilvl w:val="0"/>
          <w:numId w:val="31"/>
        </w:numPr>
        <w:rPr>
          <w:rFonts w:ascii="Arial" w:hAnsi="Arial" w:cs="Arial"/>
          <w:sz w:val="20"/>
          <w:szCs w:val="20"/>
        </w:rPr>
      </w:pPr>
      <w:r w:rsidRPr="00467DC3">
        <w:rPr>
          <w:rFonts w:ascii="Arial" w:hAnsi="Arial" w:cs="Arial"/>
          <w:sz w:val="20"/>
          <w:szCs w:val="20"/>
        </w:rPr>
        <w:t>The channel bandwidth(s) to be added.</w:t>
      </w:r>
    </w:p>
    <w:p w14:paraId="2E6711AC" w14:textId="77777777" w:rsidR="00744830" w:rsidRPr="00467DC3" w:rsidRDefault="00744830" w:rsidP="00744830">
      <w:pPr>
        <w:numPr>
          <w:ilvl w:val="0"/>
          <w:numId w:val="31"/>
        </w:numPr>
        <w:rPr>
          <w:rFonts w:ascii="Arial" w:hAnsi="Arial" w:cs="Arial"/>
          <w:sz w:val="20"/>
          <w:szCs w:val="20"/>
        </w:rPr>
      </w:pPr>
      <w:r w:rsidRPr="00467DC3">
        <w:rPr>
          <w:rFonts w:ascii="Arial" w:hAnsi="Arial" w:cs="Arial"/>
          <w:sz w:val="20"/>
          <w:szCs w:val="20"/>
        </w:rPr>
        <w:t>The band in which this channel BW shall be added</w:t>
      </w:r>
    </w:p>
    <w:p w14:paraId="431DC7A1" w14:textId="77777777" w:rsidR="00744830" w:rsidRPr="00467DC3" w:rsidRDefault="00744830" w:rsidP="00744830">
      <w:pPr>
        <w:numPr>
          <w:ilvl w:val="0"/>
          <w:numId w:val="31"/>
        </w:numPr>
        <w:rPr>
          <w:rFonts w:ascii="Arial" w:hAnsi="Arial" w:cs="Arial"/>
          <w:sz w:val="20"/>
          <w:szCs w:val="20"/>
        </w:rPr>
      </w:pPr>
      <w:r w:rsidRPr="00467DC3">
        <w:rPr>
          <w:rFonts w:ascii="Arial" w:hAnsi="Arial" w:cs="Arial"/>
          <w:sz w:val="20"/>
          <w:szCs w:val="20"/>
        </w:rPr>
        <w:t>The company doing the request and a contact name.</w:t>
      </w:r>
    </w:p>
    <w:p w14:paraId="688044A7" w14:textId="77777777" w:rsidR="00744830" w:rsidRPr="00467DC3" w:rsidRDefault="00744830" w:rsidP="00744830">
      <w:pPr>
        <w:numPr>
          <w:ilvl w:val="0"/>
          <w:numId w:val="31"/>
        </w:numPr>
        <w:rPr>
          <w:rFonts w:ascii="Arial" w:hAnsi="Arial" w:cs="Arial"/>
          <w:sz w:val="20"/>
          <w:szCs w:val="20"/>
        </w:rPr>
      </w:pPr>
      <w:r w:rsidRPr="00467DC3">
        <w:rPr>
          <w:rFonts w:ascii="Arial" w:hAnsi="Arial" w:cs="Arial"/>
          <w:sz w:val="20"/>
          <w:szCs w:val="20"/>
        </w:rPr>
        <w:t>At least, 3 supporting companies.</w:t>
      </w:r>
    </w:p>
    <w:p w14:paraId="1BD69A5B" w14:textId="77777777" w:rsidR="00744830" w:rsidRPr="00467DC3" w:rsidRDefault="00744830" w:rsidP="00744830">
      <w:pPr>
        <w:numPr>
          <w:ilvl w:val="0"/>
          <w:numId w:val="31"/>
        </w:numPr>
        <w:rPr>
          <w:rFonts w:ascii="Arial" w:hAnsi="Arial" w:cs="Arial"/>
          <w:sz w:val="20"/>
          <w:szCs w:val="20"/>
        </w:rPr>
      </w:pPr>
      <w:r w:rsidRPr="00467DC3">
        <w:rPr>
          <w:rFonts w:ascii="Arial" w:hAnsi="Arial" w:cs="Arial"/>
          <w:sz w:val="20"/>
          <w:szCs w:val="20"/>
        </w:rPr>
        <w:t>Any additional useful information (optional).</w:t>
      </w:r>
    </w:p>
    <w:p w14:paraId="12EC46D0" w14:textId="77777777" w:rsidR="00744830" w:rsidRPr="00467DC3" w:rsidRDefault="00744830" w:rsidP="00744830">
      <w:pPr>
        <w:rPr>
          <w:rFonts w:ascii="Arial" w:hAnsi="Arial" w:cs="Arial"/>
          <w:sz w:val="20"/>
          <w:szCs w:val="20"/>
        </w:rPr>
      </w:pPr>
      <w:r w:rsidRPr="00467DC3">
        <w:rPr>
          <w:rFonts w:ascii="Arial" w:hAnsi="Arial" w:cs="Arial"/>
          <w:sz w:val="20"/>
          <w:szCs w:val="20"/>
        </w:rPr>
        <w:t>This request shall be sent least 2 weeks before the next coming RAN4 meeting (RAN4#n) otherwise it will be managed in the following RAN4 meeting (RAN4#n+1).</w:t>
      </w:r>
    </w:p>
    <w:p w14:paraId="0D65646B" w14:textId="77777777" w:rsidR="00744830" w:rsidRPr="00467DC3" w:rsidRDefault="00744830" w:rsidP="00744830">
      <w:pPr>
        <w:rPr>
          <w:rFonts w:ascii="Arial" w:hAnsi="Arial" w:cs="Arial"/>
          <w:sz w:val="20"/>
          <w:szCs w:val="20"/>
        </w:rPr>
      </w:pPr>
      <w:r w:rsidRPr="00467DC3">
        <w:rPr>
          <w:rFonts w:ascii="Arial" w:hAnsi="Arial" w:cs="Arial"/>
          <w:sz w:val="20"/>
          <w:szCs w:val="20"/>
        </w:rPr>
        <w:t>The basket WI will then be updated with all requests received before the deadline and submitted to the coming RAN4#n meeting. If no request is received before the deadline, the WI will not be udpated, neither submitted then.</w:t>
      </w:r>
    </w:p>
    <w:p w14:paraId="05CA21F5" w14:textId="77777777" w:rsidR="00744830" w:rsidRPr="00467DC3" w:rsidRDefault="00744830" w:rsidP="00744830">
      <w:pPr>
        <w:rPr>
          <w:rFonts w:ascii="Arial" w:hAnsi="Arial" w:cs="Arial"/>
          <w:sz w:val="20"/>
          <w:szCs w:val="20"/>
        </w:rPr>
      </w:pPr>
      <w:r w:rsidRPr="00467DC3">
        <w:rPr>
          <w:rFonts w:ascii="Arial" w:hAnsi="Arial" w:cs="Arial"/>
          <w:sz w:val="20"/>
          <w:szCs w:val="20"/>
        </w:rPr>
        <w:t>The updated basket WI will also be submitted at the next RAN meeting for approval.</w:t>
      </w:r>
    </w:p>
    <w:p w14:paraId="3685799D" w14:textId="77777777" w:rsidR="00744830" w:rsidRPr="00467DC3" w:rsidRDefault="00744830" w:rsidP="00744830">
      <w:pPr>
        <w:rPr>
          <w:rFonts w:ascii="Arial" w:hAnsi="Arial" w:cs="Arial"/>
          <w:sz w:val="20"/>
          <w:szCs w:val="20"/>
        </w:rPr>
      </w:pPr>
      <w:r w:rsidRPr="00467DC3">
        <w:rPr>
          <w:rFonts w:ascii="Arial" w:hAnsi="Arial" w:cs="Arial"/>
          <w:sz w:val="20"/>
          <w:szCs w:val="20"/>
        </w:rPr>
        <w:t>Once a request is added in the WI (submitted at RAN4#n meeting), the work could start in that same RAN4#n.</w:t>
      </w:r>
    </w:p>
    <w:p w14:paraId="39974C0F" w14:textId="77777777" w:rsidR="00744830" w:rsidRPr="00467DC3" w:rsidRDefault="00744830" w:rsidP="00744830">
      <w:pPr>
        <w:rPr>
          <w:rFonts w:ascii="Arial" w:hAnsi="Arial" w:cs="Arial"/>
          <w:sz w:val="20"/>
          <w:szCs w:val="20"/>
        </w:rPr>
      </w:pPr>
      <w:r w:rsidRPr="00467DC3">
        <w:rPr>
          <w:rFonts w:ascii="Arial" w:hAnsi="Arial" w:cs="Arial"/>
          <w:sz w:val="20"/>
          <w:szCs w:val="20"/>
        </w:rPr>
        <w:t>Any interested company should contribute to that effort and once everyone agreed on the needed changes, one company shall submit the draft CRs to TS 38.104 and TS 38.101 to the same RAN4 meeting RAN4#m.</w:t>
      </w:r>
    </w:p>
    <w:p w14:paraId="7C4DB4FC" w14:textId="609E00A4" w:rsidR="00744830" w:rsidRPr="00467DC3" w:rsidRDefault="000226E5" w:rsidP="00744830">
      <w:pPr>
        <w:rPr>
          <w:rFonts w:ascii="Arial" w:hAnsi="Arial" w:cs="Arial"/>
          <w:sz w:val="20"/>
          <w:szCs w:val="20"/>
        </w:rPr>
      </w:pPr>
      <w:r w:rsidRPr="00467DC3">
        <w:rPr>
          <w:rFonts w:ascii="Arial" w:hAnsi="Arial" w:cs="Arial"/>
          <w:sz w:val="20"/>
          <w:szCs w:val="20"/>
        </w:rPr>
        <w:t>Once the Rel-17 specifications will be available, a</w:t>
      </w:r>
      <w:r w:rsidR="00744830" w:rsidRPr="00467DC3">
        <w:rPr>
          <w:rFonts w:ascii="Arial" w:hAnsi="Arial" w:cs="Arial"/>
          <w:sz w:val="20"/>
          <w:szCs w:val="20"/>
        </w:rPr>
        <w:t>fter each RAN4 meeting, when relevant, the basket WI Rapporteur will consolidate all endorsed draft CRs in big CRs (one for TS 38.104, one for TS 38.101-1 and one for TS 38.101-2). Those big CRs will then be sent on RAN4 reflector for email approval (1 week). And if agreed, those big CRs will be submitted at next coming RAN meeting for final approval.</w:t>
      </w:r>
    </w:p>
    <w:p w14:paraId="4C252A12" w14:textId="77777777" w:rsidR="00744830" w:rsidRPr="00467DC3" w:rsidRDefault="00744830" w:rsidP="00744830">
      <w:pPr>
        <w:rPr>
          <w:rFonts w:ascii="Arial" w:hAnsi="Arial" w:cs="Arial"/>
          <w:lang w:val="en-US"/>
        </w:rPr>
      </w:pPr>
    </w:p>
    <w:p w14:paraId="48CBDE90" w14:textId="77777777" w:rsidR="00744830" w:rsidRPr="00467DC3" w:rsidRDefault="00744830" w:rsidP="00744830">
      <w:pPr>
        <w:pStyle w:val="Heading1"/>
        <w:rPr>
          <w:rFonts w:cs="Arial"/>
          <w:lang w:val="en-US"/>
        </w:rPr>
      </w:pPr>
      <w:r w:rsidRPr="00467DC3">
        <w:rPr>
          <w:rFonts w:cs="Arial"/>
          <w:lang w:val="en-US"/>
        </w:rPr>
        <w:t>Conclusion</w:t>
      </w:r>
    </w:p>
    <w:p w14:paraId="502614FA" w14:textId="77777777" w:rsidR="00744830" w:rsidRPr="00467DC3" w:rsidRDefault="00744830" w:rsidP="00744830">
      <w:pPr>
        <w:spacing w:after="120"/>
        <w:jc w:val="both"/>
        <w:rPr>
          <w:rFonts w:ascii="Arial" w:hAnsi="Arial" w:cs="Arial"/>
          <w:sz w:val="20"/>
          <w:szCs w:val="20"/>
          <w:lang w:eastAsia="zh-CN"/>
        </w:rPr>
      </w:pPr>
      <w:r w:rsidRPr="00467DC3">
        <w:rPr>
          <w:rFonts w:ascii="Arial" w:hAnsi="Arial" w:cs="Arial"/>
          <w:sz w:val="20"/>
          <w:szCs w:val="20"/>
          <w:lang w:eastAsia="zh-CN"/>
        </w:rPr>
        <w:t>In this contribution, the way of working with adding channel bandwidth in existing NR bands have been further detailed.</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69BAB74A" w14:textId="77777777" w:rsidR="00744830" w:rsidRPr="00467DC3" w:rsidRDefault="00744830" w:rsidP="00744830">
      <w:pPr>
        <w:numPr>
          <w:ilvl w:val="0"/>
          <w:numId w:val="9"/>
        </w:numPr>
        <w:rPr>
          <w:rFonts w:ascii="Arial" w:hAnsi="Arial" w:cs="Arial"/>
          <w:bCs/>
          <w:sz w:val="20"/>
          <w:szCs w:val="20"/>
          <w:lang w:val="en-US"/>
        </w:rPr>
      </w:pPr>
      <w:r w:rsidRPr="00467DC3">
        <w:rPr>
          <w:rFonts w:ascii="Arial" w:hAnsi="Arial" w:cs="Arial"/>
          <w:sz w:val="20"/>
          <w:szCs w:val="20"/>
          <w:lang w:val="en-US"/>
        </w:rPr>
        <w:t xml:space="preserve">RP-201294, </w:t>
      </w:r>
      <w:r w:rsidRPr="00467DC3">
        <w:rPr>
          <w:rFonts w:ascii="Arial" w:eastAsia="Batang" w:hAnsi="Arial" w:cs="Arial"/>
          <w:bCs/>
          <w:sz w:val="20"/>
          <w:szCs w:val="20"/>
          <w:lang w:eastAsia="zh-CN"/>
        </w:rPr>
        <w:t>New Basket WID on adding channel bandwidth support to existing NR bands, Ericsson</w:t>
      </w:r>
    </w:p>
    <w:p w14:paraId="3B168A98" w14:textId="77777777" w:rsidR="00744830" w:rsidRPr="00467DC3" w:rsidRDefault="00744830" w:rsidP="00744830">
      <w:pPr>
        <w:rPr>
          <w:rFonts w:ascii="Arial" w:hAnsi="Arial" w:cs="Arial"/>
          <w:lang w:val="en-US"/>
        </w:rPr>
      </w:pPr>
    </w:p>
    <w:p w14:paraId="4CD10E6D" w14:textId="77777777" w:rsidR="00503107" w:rsidRPr="00467DC3" w:rsidRDefault="00503107" w:rsidP="00744830">
      <w:pPr>
        <w:rPr>
          <w:rFonts w:ascii="Arial" w:hAnsi="Arial" w:cs="Arial"/>
        </w:rPr>
      </w:pPr>
    </w:p>
    <w:sectPr w:rsidR="00503107" w:rsidRPr="00467DC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70EA7" w14:textId="77777777" w:rsidR="00B879C6" w:rsidRDefault="00B879C6">
      <w:r>
        <w:separator/>
      </w:r>
    </w:p>
  </w:endnote>
  <w:endnote w:type="continuationSeparator" w:id="0">
    <w:p w14:paraId="7BCA30A4" w14:textId="77777777" w:rsidR="00B879C6" w:rsidRDefault="00B8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Arial Bold">
    <w:altName w:val="Times New Roman"/>
    <w:panose1 w:val="020B0704020202020204"/>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D4286" w14:textId="77777777" w:rsidR="00B879C6" w:rsidRDefault="00B879C6">
      <w:r>
        <w:separator/>
      </w:r>
    </w:p>
  </w:footnote>
  <w:footnote w:type="continuationSeparator" w:id="0">
    <w:p w14:paraId="731CBC89" w14:textId="77777777" w:rsidR="00B879C6" w:rsidRDefault="00B87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1"/>
  </w:num>
  <w:num w:numId="2">
    <w:abstractNumId w:val="10"/>
  </w:num>
  <w:num w:numId="3">
    <w:abstractNumId w:val="25"/>
  </w:num>
  <w:num w:numId="4">
    <w:abstractNumId w:val="3"/>
  </w:num>
  <w:num w:numId="5">
    <w:abstractNumId w:val="18"/>
  </w:num>
  <w:num w:numId="6">
    <w:abstractNumId w:val="14"/>
  </w:num>
  <w:num w:numId="7">
    <w:abstractNumId w:val="12"/>
  </w:num>
  <w:num w:numId="8">
    <w:abstractNumId w:val="19"/>
  </w:num>
  <w:num w:numId="9">
    <w:abstractNumId w:val="28"/>
  </w:num>
  <w:num w:numId="10">
    <w:abstractNumId w:val="23"/>
  </w:num>
  <w:num w:numId="11">
    <w:abstractNumId w:val="22"/>
  </w:num>
  <w:num w:numId="12">
    <w:abstractNumId w:val="13"/>
  </w:num>
  <w:num w:numId="13">
    <w:abstractNumId w:val="24"/>
  </w:num>
  <w:num w:numId="14">
    <w:abstractNumId w:val="26"/>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27"/>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4"/>
  </w:num>
  <w:num w:numId="21">
    <w:abstractNumId w:val="17"/>
  </w:num>
  <w:num w:numId="22">
    <w:abstractNumId w:val="12"/>
  </w:num>
  <w:num w:numId="23">
    <w:abstractNumId w:val="5"/>
  </w:num>
  <w:num w:numId="24">
    <w:abstractNumId w:val="7"/>
  </w:num>
  <w:num w:numId="25">
    <w:abstractNumId w:val="8"/>
  </w:num>
  <w:num w:numId="26">
    <w:abstractNumId w:val="21"/>
  </w:num>
  <w:num w:numId="27">
    <w:abstractNumId w:val="6"/>
  </w:num>
  <w:num w:numId="28">
    <w:abstractNumId w:val="9"/>
  </w:num>
  <w:num w:numId="29">
    <w:abstractNumId w:val="15"/>
  </w:num>
  <w:num w:numId="30">
    <w:abstractNumId w:val="2"/>
  </w:num>
  <w:num w:numId="3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09A0"/>
    <w:rsid w:val="00001160"/>
    <w:rsid w:val="00001738"/>
    <w:rsid w:val="000018A6"/>
    <w:rsid w:val="00002559"/>
    <w:rsid w:val="00002919"/>
    <w:rsid w:val="00003045"/>
    <w:rsid w:val="0000323E"/>
    <w:rsid w:val="000045EA"/>
    <w:rsid w:val="00004983"/>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4231"/>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3671"/>
    <w:rsid w:val="00093FA5"/>
    <w:rsid w:val="000940A8"/>
    <w:rsid w:val="000954F0"/>
    <w:rsid w:val="00095574"/>
    <w:rsid w:val="000974B5"/>
    <w:rsid w:val="00097679"/>
    <w:rsid w:val="00097E80"/>
    <w:rsid w:val="00097ED2"/>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43C5"/>
    <w:rsid w:val="000C658F"/>
    <w:rsid w:val="000C67FE"/>
    <w:rsid w:val="000C6A94"/>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4F6"/>
    <w:rsid w:val="00134624"/>
    <w:rsid w:val="0013470A"/>
    <w:rsid w:val="00134CFA"/>
    <w:rsid w:val="001357BA"/>
    <w:rsid w:val="00136EA9"/>
    <w:rsid w:val="001370BE"/>
    <w:rsid w:val="00137C7B"/>
    <w:rsid w:val="00140871"/>
    <w:rsid w:val="0014176E"/>
    <w:rsid w:val="0014195E"/>
    <w:rsid w:val="00141F56"/>
    <w:rsid w:val="00142116"/>
    <w:rsid w:val="001435AA"/>
    <w:rsid w:val="00143DC6"/>
    <w:rsid w:val="00144442"/>
    <w:rsid w:val="0014482D"/>
    <w:rsid w:val="001453C8"/>
    <w:rsid w:val="00145599"/>
    <w:rsid w:val="001456E1"/>
    <w:rsid w:val="00145CE4"/>
    <w:rsid w:val="00145D6B"/>
    <w:rsid w:val="00151992"/>
    <w:rsid w:val="001526B6"/>
    <w:rsid w:val="00156462"/>
    <w:rsid w:val="001575DF"/>
    <w:rsid w:val="001576E5"/>
    <w:rsid w:val="0016060A"/>
    <w:rsid w:val="00160989"/>
    <w:rsid w:val="00160DC5"/>
    <w:rsid w:val="001616B1"/>
    <w:rsid w:val="00161F7A"/>
    <w:rsid w:val="00162A2F"/>
    <w:rsid w:val="001638B9"/>
    <w:rsid w:val="00164509"/>
    <w:rsid w:val="001652C0"/>
    <w:rsid w:val="00165ECE"/>
    <w:rsid w:val="001675EE"/>
    <w:rsid w:val="00170349"/>
    <w:rsid w:val="00170D2E"/>
    <w:rsid w:val="00171437"/>
    <w:rsid w:val="00171A06"/>
    <w:rsid w:val="00172454"/>
    <w:rsid w:val="00172E48"/>
    <w:rsid w:val="0017397E"/>
    <w:rsid w:val="00173A02"/>
    <w:rsid w:val="00173C05"/>
    <w:rsid w:val="001740A0"/>
    <w:rsid w:val="00174101"/>
    <w:rsid w:val="00174849"/>
    <w:rsid w:val="00174C3B"/>
    <w:rsid w:val="0017520B"/>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909A3"/>
    <w:rsid w:val="00192465"/>
    <w:rsid w:val="001927B9"/>
    <w:rsid w:val="0019311D"/>
    <w:rsid w:val="001934C4"/>
    <w:rsid w:val="00193523"/>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FF"/>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C2E"/>
    <w:rsid w:val="00202D25"/>
    <w:rsid w:val="002034FA"/>
    <w:rsid w:val="00203AC4"/>
    <w:rsid w:val="00203D2F"/>
    <w:rsid w:val="00205591"/>
    <w:rsid w:val="00205FAC"/>
    <w:rsid w:val="002076F1"/>
    <w:rsid w:val="00210524"/>
    <w:rsid w:val="0021088D"/>
    <w:rsid w:val="00210962"/>
    <w:rsid w:val="00211828"/>
    <w:rsid w:val="0021189D"/>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674C"/>
    <w:rsid w:val="00237340"/>
    <w:rsid w:val="002374EE"/>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CD1"/>
    <w:rsid w:val="00254F4B"/>
    <w:rsid w:val="00255E1E"/>
    <w:rsid w:val="002565E4"/>
    <w:rsid w:val="002566AE"/>
    <w:rsid w:val="00257451"/>
    <w:rsid w:val="00260E64"/>
    <w:rsid w:val="0026205F"/>
    <w:rsid w:val="0026291C"/>
    <w:rsid w:val="00263F59"/>
    <w:rsid w:val="00265907"/>
    <w:rsid w:val="002659B6"/>
    <w:rsid w:val="00265C6F"/>
    <w:rsid w:val="0026670A"/>
    <w:rsid w:val="00267933"/>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212E"/>
    <w:rsid w:val="00295EA1"/>
    <w:rsid w:val="00296DCC"/>
    <w:rsid w:val="00297BD1"/>
    <w:rsid w:val="00297F05"/>
    <w:rsid w:val="002A01C4"/>
    <w:rsid w:val="002A118B"/>
    <w:rsid w:val="002A1401"/>
    <w:rsid w:val="002A1743"/>
    <w:rsid w:val="002A1C4E"/>
    <w:rsid w:val="002A262F"/>
    <w:rsid w:val="002A4267"/>
    <w:rsid w:val="002A4B00"/>
    <w:rsid w:val="002A5BB2"/>
    <w:rsid w:val="002A66B4"/>
    <w:rsid w:val="002A6835"/>
    <w:rsid w:val="002A7A2C"/>
    <w:rsid w:val="002B04E9"/>
    <w:rsid w:val="002B1356"/>
    <w:rsid w:val="002B3048"/>
    <w:rsid w:val="002B33D7"/>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AB2"/>
    <w:rsid w:val="002F326E"/>
    <w:rsid w:val="002F3425"/>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326"/>
    <w:rsid w:val="0032547B"/>
    <w:rsid w:val="00325B2E"/>
    <w:rsid w:val="00326A41"/>
    <w:rsid w:val="00326B5B"/>
    <w:rsid w:val="00327023"/>
    <w:rsid w:val="003271A7"/>
    <w:rsid w:val="00327431"/>
    <w:rsid w:val="00330ABC"/>
    <w:rsid w:val="00331664"/>
    <w:rsid w:val="00331CAB"/>
    <w:rsid w:val="00331EBE"/>
    <w:rsid w:val="00334499"/>
    <w:rsid w:val="003352D6"/>
    <w:rsid w:val="0033669C"/>
    <w:rsid w:val="00336FB0"/>
    <w:rsid w:val="003377C3"/>
    <w:rsid w:val="00340C5A"/>
    <w:rsid w:val="00341A6B"/>
    <w:rsid w:val="00341DEA"/>
    <w:rsid w:val="003430C9"/>
    <w:rsid w:val="0034450C"/>
    <w:rsid w:val="00344D67"/>
    <w:rsid w:val="00345BFE"/>
    <w:rsid w:val="00346DC4"/>
    <w:rsid w:val="0034790C"/>
    <w:rsid w:val="00350D87"/>
    <w:rsid w:val="00351345"/>
    <w:rsid w:val="00351C5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E84"/>
    <w:rsid w:val="003835AE"/>
    <w:rsid w:val="003849C6"/>
    <w:rsid w:val="003852BC"/>
    <w:rsid w:val="00385A6E"/>
    <w:rsid w:val="00385C15"/>
    <w:rsid w:val="00386001"/>
    <w:rsid w:val="00387275"/>
    <w:rsid w:val="00387527"/>
    <w:rsid w:val="00390726"/>
    <w:rsid w:val="003908A8"/>
    <w:rsid w:val="00390D3E"/>
    <w:rsid w:val="00390F9C"/>
    <w:rsid w:val="003914A2"/>
    <w:rsid w:val="0039172F"/>
    <w:rsid w:val="003929B7"/>
    <w:rsid w:val="003931C8"/>
    <w:rsid w:val="0039492C"/>
    <w:rsid w:val="00394C30"/>
    <w:rsid w:val="00394E75"/>
    <w:rsid w:val="0039634D"/>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C7D63"/>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4A7"/>
    <w:rsid w:val="003E14AF"/>
    <w:rsid w:val="003E1501"/>
    <w:rsid w:val="003E1784"/>
    <w:rsid w:val="003E3A4B"/>
    <w:rsid w:val="003E4CBD"/>
    <w:rsid w:val="003E4E79"/>
    <w:rsid w:val="003E5F60"/>
    <w:rsid w:val="003E6993"/>
    <w:rsid w:val="003E6BA3"/>
    <w:rsid w:val="003F0EFC"/>
    <w:rsid w:val="003F1858"/>
    <w:rsid w:val="003F1869"/>
    <w:rsid w:val="003F3C6C"/>
    <w:rsid w:val="003F446B"/>
    <w:rsid w:val="003F58A4"/>
    <w:rsid w:val="003F60C0"/>
    <w:rsid w:val="003F65EA"/>
    <w:rsid w:val="004017E5"/>
    <w:rsid w:val="00401A6B"/>
    <w:rsid w:val="00402373"/>
    <w:rsid w:val="00403014"/>
    <w:rsid w:val="004033B5"/>
    <w:rsid w:val="00403415"/>
    <w:rsid w:val="00404509"/>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204DE"/>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D7D"/>
    <w:rsid w:val="00433363"/>
    <w:rsid w:val="00433AD2"/>
    <w:rsid w:val="00433EA5"/>
    <w:rsid w:val="00433FBA"/>
    <w:rsid w:val="004357CB"/>
    <w:rsid w:val="00436872"/>
    <w:rsid w:val="00437302"/>
    <w:rsid w:val="00437566"/>
    <w:rsid w:val="0044045A"/>
    <w:rsid w:val="00440557"/>
    <w:rsid w:val="00440694"/>
    <w:rsid w:val="00440892"/>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48F1"/>
    <w:rsid w:val="00455375"/>
    <w:rsid w:val="00456249"/>
    <w:rsid w:val="004563DB"/>
    <w:rsid w:val="0045796D"/>
    <w:rsid w:val="00457BCE"/>
    <w:rsid w:val="0046108C"/>
    <w:rsid w:val="0046171A"/>
    <w:rsid w:val="004624C0"/>
    <w:rsid w:val="00462E53"/>
    <w:rsid w:val="00464286"/>
    <w:rsid w:val="00464CA2"/>
    <w:rsid w:val="00465223"/>
    <w:rsid w:val="00465709"/>
    <w:rsid w:val="00465FD1"/>
    <w:rsid w:val="004662F1"/>
    <w:rsid w:val="00467DC3"/>
    <w:rsid w:val="00467E10"/>
    <w:rsid w:val="0047091C"/>
    <w:rsid w:val="00471092"/>
    <w:rsid w:val="00474619"/>
    <w:rsid w:val="00475230"/>
    <w:rsid w:val="004764F3"/>
    <w:rsid w:val="00476EB4"/>
    <w:rsid w:val="00480223"/>
    <w:rsid w:val="00480B55"/>
    <w:rsid w:val="00480BFD"/>
    <w:rsid w:val="00481EF2"/>
    <w:rsid w:val="00482370"/>
    <w:rsid w:val="00483EC7"/>
    <w:rsid w:val="00485D62"/>
    <w:rsid w:val="00486D65"/>
    <w:rsid w:val="004902C8"/>
    <w:rsid w:val="004907B9"/>
    <w:rsid w:val="00491E83"/>
    <w:rsid w:val="004926AD"/>
    <w:rsid w:val="004928EF"/>
    <w:rsid w:val="00492959"/>
    <w:rsid w:val="00493099"/>
    <w:rsid w:val="00493F65"/>
    <w:rsid w:val="00495202"/>
    <w:rsid w:val="00495F27"/>
    <w:rsid w:val="00496500"/>
    <w:rsid w:val="004970A4"/>
    <w:rsid w:val="00497B78"/>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508B"/>
    <w:rsid w:val="004E53C5"/>
    <w:rsid w:val="004E5D55"/>
    <w:rsid w:val="004E5D67"/>
    <w:rsid w:val="004E6006"/>
    <w:rsid w:val="004E6046"/>
    <w:rsid w:val="004E7A1B"/>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5831"/>
    <w:rsid w:val="00535B2B"/>
    <w:rsid w:val="00536175"/>
    <w:rsid w:val="005367CF"/>
    <w:rsid w:val="00537293"/>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F90"/>
    <w:rsid w:val="00585448"/>
    <w:rsid w:val="00586410"/>
    <w:rsid w:val="00586A27"/>
    <w:rsid w:val="00587D0E"/>
    <w:rsid w:val="00590462"/>
    <w:rsid w:val="00591D3A"/>
    <w:rsid w:val="0059303E"/>
    <w:rsid w:val="00594C63"/>
    <w:rsid w:val="00595FD7"/>
    <w:rsid w:val="005971E7"/>
    <w:rsid w:val="005973C7"/>
    <w:rsid w:val="00597D0B"/>
    <w:rsid w:val="005A180A"/>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6F1"/>
    <w:rsid w:val="005B65FA"/>
    <w:rsid w:val="005B67F4"/>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350B"/>
    <w:rsid w:val="005D496B"/>
    <w:rsid w:val="005D5615"/>
    <w:rsid w:val="005D66CE"/>
    <w:rsid w:val="005D78FC"/>
    <w:rsid w:val="005E034B"/>
    <w:rsid w:val="005E0F50"/>
    <w:rsid w:val="005E13F6"/>
    <w:rsid w:val="005E2157"/>
    <w:rsid w:val="005E24CC"/>
    <w:rsid w:val="005E27EC"/>
    <w:rsid w:val="005E3FC0"/>
    <w:rsid w:val="005E438A"/>
    <w:rsid w:val="005E70DF"/>
    <w:rsid w:val="005E792F"/>
    <w:rsid w:val="005F02C4"/>
    <w:rsid w:val="005F0992"/>
    <w:rsid w:val="005F0D80"/>
    <w:rsid w:val="005F0E65"/>
    <w:rsid w:val="005F1E2F"/>
    <w:rsid w:val="005F226B"/>
    <w:rsid w:val="005F2517"/>
    <w:rsid w:val="005F4BD1"/>
    <w:rsid w:val="005F50D3"/>
    <w:rsid w:val="005F5291"/>
    <w:rsid w:val="005F580B"/>
    <w:rsid w:val="005F5829"/>
    <w:rsid w:val="005F602A"/>
    <w:rsid w:val="005F61B0"/>
    <w:rsid w:val="005F6483"/>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5F99"/>
    <w:rsid w:val="006B6DE4"/>
    <w:rsid w:val="006B72D7"/>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53C"/>
    <w:rsid w:val="00760B9E"/>
    <w:rsid w:val="007620B6"/>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A0C"/>
    <w:rsid w:val="007A216E"/>
    <w:rsid w:val="007A2A0B"/>
    <w:rsid w:val="007A69A3"/>
    <w:rsid w:val="007A6AD7"/>
    <w:rsid w:val="007A6E48"/>
    <w:rsid w:val="007A7202"/>
    <w:rsid w:val="007A7E29"/>
    <w:rsid w:val="007B01A4"/>
    <w:rsid w:val="007B0666"/>
    <w:rsid w:val="007B0E86"/>
    <w:rsid w:val="007B19A5"/>
    <w:rsid w:val="007B32DE"/>
    <w:rsid w:val="007B3635"/>
    <w:rsid w:val="007B3B8B"/>
    <w:rsid w:val="007B3E7C"/>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5AE"/>
    <w:rsid w:val="008016DA"/>
    <w:rsid w:val="00802E92"/>
    <w:rsid w:val="00804C6F"/>
    <w:rsid w:val="00805348"/>
    <w:rsid w:val="00805E1E"/>
    <w:rsid w:val="008068D4"/>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74F"/>
    <w:rsid w:val="008318B2"/>
    <w:rsid w:val="00831A2B"/>
    <w:rsid w:val="00831ABB"/>
    <w:rsid w:val="00833972"/>
    <w:rsid w:val="0083477D"/>
    <w:rsid w:val="00834961"/>
    <w:rsid w:val="00834F64"/>
    <w:rsid w:val="008357EB"/>
    <w:rsid w:val="00835A36"/>
    <w:rsid w:val="00836663"/>
    <w:rsid w:val="00836B80"/>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458F"/>
    <w:rsid w:val="00855158"/>
    <w:rsid w:val="008554C2"/>
    <w:rsid w:val="008555AA"/>
    <w:rsid w:val="00855E4F"/>
    <w:rsid w:val="0085793F"/>
    <w:rsid w:val="00857A3A"/>
    <w:rsid w:val="00861FB5"/>
    <w:rsid w:val="0086357C"/>
    <w:rsid w:val="00863B17"/>
    <w:rsid w:val="00864DC8"/>
    <w:rsid w:val="0086504D"/>
    <w:rsid w:val="00865AC0"/>
    <w:rsid w:val="00865DBE"/>
    <w:rsid w:val="008663AA"/>
    <w:rsid w:val="008664EC"/>
    <w:rsid w:val="00867D54"/>
    <w:rsid w:val="0087030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E1A"/>
    <w:rsid w:val="008A55EE"/>
    <w:rsid w:val="008A5A83"/>
    <w:rsid w:val="008A5E80"/>
    <w:rsid w:val="008A64F0"/>
    <w:rsid w:val="008A6A38"/>
    <w:rsid w:val="008A729E"/>
    <w:rsid w:val="008B0FAA"/>
    <w:rsid w:val="008B23DD"/>
    <w:rsid w:val="008B2FC7"/>
    <w:rsid w:val="008B4C90"/>
    <w:rsid w:val="008B5048"/>
    <w:rsid w:val="008B6AC0"/>
    <w:rsid w:val="008B7D8D"/>
    <w:rsid w:val="008C057D"/>
    <w:rsid w:val="008C0C41"/>
    <w:rsid w:val="008C0CB2"/>
    <w:rsid w:val="008C0DD3"/>
    <w:rsid w:val="008C38FE"/>
    <w:rsid w:val="008C390C"/>
    <w:rsid w:val="008C5279"/>
    <w:rsid w:val="008C5302"/>
    <w:rsid w:val="008C7085"/>
    <w:rsid w:val="008C78B4"/>
    <w:rsid w:val="008C7C0C"/>
    <w:rsid w:val="008D1B2B"/>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DA4"/>
    <w:rsid w:val="00952330"/>
    <w:rsid w:val="00952B16"/>
    <w:rsid w:val="00952E95"/>
    <w:rsid w:val="00953049"/>
    <w:rsid w:val="009536A8"/>
    <w:rsid w:val="00953E1C"/>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D1F"/>
    <w:rsid w:val="00980230"/>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2F09"/>
    <w:rsid w:val="009A4E07"/>
    <w:rsid w:val="009A4EB1"/>
    <w:rsid w:val="009A600B"/>
    <w:rsid w:val="009A63BF"/>
    <w:rsid w:val="009A6C1B"/>
    <w:rsid w:val="009A73A5"/>
    <w:rsid w:val="009B013E"/>
    <w:rsid w:val="009B089B"/>
    <w:rsid w:val="009B0AF2"/>
    <w:rsid w:val="009B157C"/>
    <w:rsid w:val="009B1694"/>
    <w:rsid w:val="009B1D0A"/>
    <w:rsid w:val="009B1FA4"/>
    <w:rsid w:val="009B2215"/>
    <w:rsid w:val="009B23CB"/>
    <w:rsid w:val="009B27AA"/>
    <w:rsid w:val="009B2D94"/>
    <w:rsid w:val="009B32CF"/>
    <w:rsid w:val="009B3AC6"/>
    <w:rsid w:val="009B3E6A"/>
    <w:rsid w:val="009B4053"/>
    <w:rsid w:val="009B428D"/>
    <w:rsid w:val="009B4AC7"/>
    <w:rsid w:val="009B56DD"/>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53A"/>
    <w:rsid w:val="009E05CB"/>
    <w:rsid w:val="009E0DD0"/>
    <w:rsid w:val="009E107C"/>
    <w:rsid w:val="009E2DB0"/>
    <w:rsid w:val="009E4536"/>
    <w:rsid w:val="009E46F2"/>
    <w:rsid w:val="009E4C51"/>
    <w:rsid w:val="009E4EA5"/>
    <w:rsid w:val="009E52BF"/>
    <w:rsid w:val="009E6864"/>
    <w:rsid w:val="009E705E"/>
    <w:rsid w:val="009E7E29"/>
    <w:rsid w:val="009F03EF"/>
    <w:rsid w:val="009F0D22"/>
    <w:rsid w:val="009F1ECE"/>
    <w:rsid w:val="009F27E3"/>
    <w:rsid w:val="009F36A9"/>
    <w:rsid w:val="009F3D65"/>
    <w:rsid w:val="009F4953"/>
    <w:rsid w:val="009F5B70"/>
    <w:rsid w:val="009F5F2C"/>
    <w:rsid w:val="009F7379"/>
    <w:rsid w:val="009F7B53"/>
    <w:rsid w:val="00A0034A"/>
    <w:rsid w:val="00A00C09"/>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11C4"/>
    <w:rsid w:val="00A219CD"/>
    <w:rsid w:val="00A2287B"/>
    <w:rsid w:val="00A23057"/>
    <w:rsid w:val="00A23085"/>
    <w:rsid w:val="00A23D86"/>
    <w:rsid w:val="00A250BA"/>
    <w:rsid w:val="00A25FBC"/>
    <w:rsid w:val="00A27808"/>
    <w:rsid w:val="00A27C5A"/>
    <w:rsid w:val="00A30704"/>
    <w:rsid w:val="00A30949"/>
    <w:rsid w:val="00A30E66"/>
    <w:rsid w:val="00A312D1"/>
    <w:rsid w:val="00A33806"/>
    <w:rsid w:val="00A344C1"/>
    <w:rsid w:val="00A35C0F"/>
    <w:rsid w:val="00A36491"/>
    <w:rsid w:val="00A3734B"/>
    <w:rsid w:val="00A379C0"/>
    <w:rsid w:val="00A37BF6"/>
    <w:rsid w:val="00A41770"/>
    <w:rsid w:val="00A41E9D"/>
    <w:rsid w:val="00A42207"/>
    <w:rsid w:val="00A428BB"/>
    <w:rsid w:val="00A42B54"/>
    <w:rsid w:val="00A42CF0"/>
    <w:rsid w:val="00A446DD"/>
    <w:rsid w:val="00A46277"/>
    <w:rsid w:val="00A47630"/>
    <w:rsid w:val="00A479F0"/>
    <w:rsid w:val="00A47A22"/>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8B3"/>
    <w:rsid w:val="00AE015E"/>
    <w:rsid w:val="00AE06FF"/>
    <w:rsid w:val="00AE0FBE"/>
    <w:rsid w:val="00AE1AE2"/>
    <w:rsid w:val="00AE2566"/>
    <w:rsid w:val="00AE298E"/>
    <w:rsid w:val="00AE2A6A"/>
    <w:rsid w:val="00AE2B28"/>
    <w:rsid w:val="00AE2C0D"/>
    <w:rsid w:val="00AE2C10"/>
    <w:rsid w:val="00AE2CEF"/>
    <w:rsid w:val="00AE3E16"/>
    <w:rsid w:val="00AE5068"/>
    <w:rsid w:val="00AE53F9"/>
    <w:rsid w:val="00AE54CF"/>
    <w:rsid w:val="00AE5C0B"/>
    <w:rsid w:val="00AE75DF"/>
    <w:rsid w:val="00AF0F67"/>
    <w:rsid w:val="00AF2EE7"/>
    <w:rsid w:val="00AF3038"/>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CA"/>
    <w:rsid w:val="00B3225F"/>
    <w:rsid w:val="00B339A9"/>
    <w:rsid w:val="00B340C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400F"/>
    <w:rsid w:val="00B54F27"/>
    <w:rsid w:val="00B55875"/>
    <w:rsid w:val="00B57082"/>
    <w:rsid w:val="00B57D7B"/>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80476"/>
    <w:rsid w:val="00B80AA2"/>
    <w:rsid w:val="00B8105A"/>
    <w:rsid w:val="00B814DD"/>
    <w:rsid w:val="00B81799"/>
    <w:rsid w:val="00B81D48"/>
    <w:rsid w:val="00B81DDF"/>
    <w:rsid w:val="00B83128"/>
    <w:rsid w:val="00B8484B"/>
    <w:rsid w:val="00B85A17"/>
    <w:rsid w:val="00B85B6C"/>
    <w:rsid w:val="00B8673A"/>
    <w:rsid w:val="00B877D7"/>
    <w:rsid w:val="00B879C6"/>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5423"/>
    <w:rsid w:val="00BA5A91"/>
    <w:rsid w:val="00BA6C03"/>
    <w:rsid w:val="00BA74B7"/>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6567"/>
    <w:rsid w:val="00BC743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C34"/>
    <w:rsid w:val="00C36D24"/>
    <w:rsid w:val="00C36D50"/>
    <w:rsid w:val="00C37A1B"/>
    <w:rsid w:val="00C37DFC"/>
    <w:rsid w:val="00C4030B"/>
    <w:rsid w:val="00C40787"/>
    <w:rsid w:val="00C40F3D"/>
    <w:rsid w:val="00C411CE"/>
    <w:rsid w:val="00C423FB"/>
    <w:rsid w:val="00C4276D"/>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839"/>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C00BD"/>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095"/>
    <w:rsid w:val="00D63310"/>
    <w:rsid w:val="00D63BB6"/>
    <w:rsid w:val="00D6408E"/>
    <w:rsid w:val="00D646C0"/>
    <w:rsid w:val="00D648A6"/>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D5A"/>
    <w:rsid w:val="00D80E2C"/>
    <w:rsid w:val="00D8160B"/>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B0F51"/>
    <w:rsid w:val="00DB47A8"/>
    <w:rsid w:val="00DB492F"/>
    <w:rsid w:val="00DB4E4B"/>
    <w:rsid w:val="00DB56A2"/>
    <w:rsid w:val="00DB5EAF"/>
    <w:rsid w:val="00DC00F0"/>
    <w:rsid w:val="00DC045A"/>
    <w:rsid w:val="00DC07A5"/>
    <w:rsid w:val="00DC0E1D"/>
    <w:rsid w:val="00DC23D4"/>
    <w:rsid w:val="00DC2507"/>
    <w:rsid w:val="00DC2851"/>
    <w:rsid w:val="00DC2A61"/>
    <w:rsid w:val="00DC30A8"/>
    <w:rsid w:val="00DC5099"/>
    <w:rsid w:val="00DC5CCF"/>
    <w:rsid w:val="00DC6038"/>
    <w:rsid w:val="00DC78E8"/>
    <w:rsid w:val="00DC7AA9"/>
    <w:rsid w:val="00DC7D15"/>
    <w:rsid w:val="00DD0EAF"/>
    <w:rsid w:val="00DD1179"/>
    <w:rsid w:val="00DD1E12"/>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1540"/>
    <w:rsid w:val="00E0188B"/>
    <w:rsid w:val="00E03E0D"/>
    <w:rsid w:val="00E042A7"/>
    <w:rsid w:val="00E05B61"/>
    <w:rsid w:val="00E06611"/>
    <w:rsid w:val="00E1034E"/>
    <w:rsid w:val="00E108B9"/>
    <w:rsid w:val="00E10B56"/>
    <w:rsid w:val="00E10C24"/>
    <w:rsid w:val="00E10CA5"/>
    <w:rsid w:val="00E10D1E"/>
    <w:rsid w:val="00E12CF3"/>
    <w:rsid w:val="00E14743"/>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6133"/>
    <w:rsid w:val="00E77855"/>
    <w:rsid w:val="00E7793A"/>
    <w:rsid w:val="00E8019B"/>
    <w:rsid w:val="00E8142E"/>
    <w:rsid w:val="00E815CA"/>
    <w:rsid w:val="00E82D22"/>
    <w:rsid w:val="00E85053"/>
    <w:rsid w:val="00E8607D"/>
    <w:rsid w:val="00E87508"/>
    <w:rsid w:val="00E9045B"/>
    <w:rsid w:val="00E91BE5"/>
    <w:rsid w:val="00E91D15"/>
    <w:rsid w:val="00E91FE7"/>
    <w:rsid w:val="00E91FEA"/>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E8F"/>
    <w:rsid w:val="00EC4748"/>
    <w:rsid w:val="00EC6689"/>
    <w:rsid w:val="00EC6D8E"/>
    <w:rsid w:val="00EC7539"/>
    <w:rsid w:val="00ED067F"/>
    <w:rsid w:val="00ED2BE5"/>
    <w:rsid w:val="00ED309F"/>
    <w:rsid w:val="00ED38E0"/>
    <w:rsid w:val="00ED4709"/>
    <w:rsid w:val="00ED5424"/>
    <w:rsid w:val="00ED57E7"/>
    <w:rsid w:val="00ED6938"/>
    <w:rsid w:val="00ED7BBB"/>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9A2"/>
    <w:rsid w:val="00EF42ED"/>
    <w:rsid w:val="00EF4A10"/>
    <w:rsid w:val="00EF519E"/>
    <w:rsid w:val="00EF53E2"/>
    <w:rsid w:val="00EF58FE"/>
    <w:rsid w:val="00EF5B6D"/>
    <w:rsid w:val="00EF6179"/>
    <w:rsid w:val="00EF62CE"/>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223"/>
    <w:rsid w:val="00F34B8C"/>
    <w:rsid w:val="00F34EB7"/>
    <w:rsid w:val="00F35094"/>
    <w:rsid w:val="00F35A7B"/>
    <w:rsid w:val="00F3634B"/>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1129"/>
    <w:rsid w:val="00F52855"/>
    <w:rsid w:val="00F53428"/>
    <w:rsid w:val="00F53709"/>
    <w:rsid w:val="00F541A7"/>
    <w:rsid w:val="00F56778"/>
    <w:rsid w:val="00F56D97"/>
    <w:rsid w:val="00F6080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60D1"/>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6637"/>
    <w:rsid w:val="00FD71F3"/>
    <w:rsid w:val="00FE03C1"/>
    <w:rsid w:val="00FE07DB"/>
    <w:rsid w:val="00FE0E16"/>
    <w:rsid w:val="00FE2457"/>
    <w:rsid w:val="00FE4DE2"/>
    <w:rsid w:val="00FE50E1"/>
    <w:rsid w:val="00FE6B9D"/>
    <w:rsid w:val="00FE6E59"/>
    <w:rsid w:val="00FE7F3A"/>
    <w:rsid w:val="00FF0ADE"/>
    <w:rsid w:val="00FF18E6"/>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3B5"/>
    <w:pPr>
      <w:spacing w:after="160" w:line="259" w:lineRule="auto"/>
    </w:pPr>
    <w:rPr>
      <w:rFonts w:ascii="Calibri" w:eastAsia="Calibri" w:hAnsi="Calibri"/>
      <w:sz w:val="22"/>
      <w:szCs w:val="22"/>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4033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33B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561E3-3036-489C-8860-C7FF1FC4E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575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9</cp:revision>
  <cp:lastPrinted>2001-04-23T09:30:00Z</cp:lastPrinted>
  <dcterms:created xsi:type="dcterms:W3CDTF">2020-07-22T11:41:00Z</dcterms:created>
  <dcterms:modified xsi:type="dcterms:W3CDTF">2020-08-07T09:10:00Z</dcterms:modified>
</cp:coreProperties>
</file>